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BB633F" w:rsidRDefault="00B65D92" w:rsidP="007C64CA">
      <w:pPr>
        <w:rPr>
          <w:rFonts w:asciiTheme="minorHAnsi" w:hAnsiTheme="minorHAnsi" w:cstheme="minorHAnsi"/>
          <w:b/>
        </w:rPr>
      </w:pPr>
    </w:p>
    <w:p w:rsidR="00C63A79" w:rsidRPr="00BB633F" w:rsidRDefault="00C63A79" w:rsidP="007C64CA">
      <w:pPr>
        <w:rPr>
          <w:rFonts w:asciiTheme="minorHAnsi" w:hAnsiTheme="minorHAnsi" w:cstheme="minorHAnsi"/>
          <w:b/>
        </w:rPr>
      </w:pPr>
    </w:p>
    <w:p w:rsidR="00203B2D" w:rsidRPr="00BB633F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550EF7" w:rsidRPr="00157232" w:rsidRDefault="00CE1E56" w:rsidP="00157232">
      <w:pPr>
        <w:jc w:val="center"/>
        <w:rPr>
          <w:rFonts w:asciiTheme="minorHAnsi" w:hAnsiTheme="minorHAnsi" w:cstheme="minorHAnsi"/>
          <w:b/>
        </w:rPr>
      </w:pPr>
      <w:r w:rsidRPr="00BB633F">
        <w:rPr>
          <w:rFonts w:asciiTheme="minorHAnsi" w:hAnsiTheme="minorHAnsi" w:cstheme="minorHAnsi"/>
          <w:b/>
        </w:rPr>
        <w:t>CONSELHO ESTADUAL DO MEIO AMBIENTE – CONSEMA</w:t>
      </w:r>
    </w:p>
    <w:p w:rsidR="00416EC3" w:rsidRPr="00513A09" w:rsidRDefault="00416EC3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673C9E" w:rsidRPr="00513A09" w:rsidRDefault="00673C9E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47024D" w:rsidRPr="00513A09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13A09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513A09">
        <w:rPr>
          <w:rFonts w:asciiTheme="minorHAnsi" w:hAnsiTheme="minorHAnsi" w:cstheme="minorHAnsi"/>
          <w:b/>
          <w:sz w:val="22"/>
          <w:szCs w:val="22"/>
        </w:rPr>
        <w:t>°</w:t>
      </w:r>
      <w:r w:rsidR="00F23DE2" w:rsidRPr="00513A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3A09" w:rsidRPr="00513A09">
        <w:rPr>
          <w:rFonts w:asciiTheme="minorHAnsi" w:hAnsiTheme="minorHAnsi" w:cstheme="minorHAnsi"/>
          <w:b/>
          <w:sz w:val="22"/>
          <w:szCs w:val="22"/>
        </w:rPr>
        <w:t>178291/2011.</w:t>
      </w:r>
    </w:p>
    <w:p w:rsidR="00E775CE" w:rsidRPr="00513A09" w:rsidRDefault="00C221C8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13A09">
        <w:rPr>
          <w:rFonts w:asciiTheme="minorHAnsi" w:hAnsiTheme="minorHAnsi" w:cstheme="minorHAnsi"/>
          <w:b/>
          <w:sz w:val="22"/>
          <w:szCs w:val="22"/>
        </w:rPr>
        <w:t xml:space="preserve">Recorrente - </w:t>
      </w:r>
      <w:r w:rsidR="00513A09" w:rsidRPr="00513A09">
        <w:rPr>
          <w:rFonts w:asciiTheme="minorHAnsi" w:hAnsiTheme="minorHAnsi" w:cstheme="minorHAnsi"/>
          <w:b/>
          <w:sz w:val="22"/>
          <w:szCs w:val="22"/>
        </w:rPr>
        <w:t>Prefeitura Municipal de Alta Floresta.</w:t>
      </w:r>
    </w:p>
    <w:p w:rsidR="00E33B4F" w:rsidRPr="00513A09" w:rsidRDefault="00505F74" w:rsidP="00E33B4F">
      <w:pPr>
        <w:jc w:val="both"/>
        <w:rPr>
          <w:rFonts w:asciiTheme="minorHAnsi" w:hAnsiTheme="minorHAnsi" w:cstheme="minorHAnsi"/>
          <w:sz w:val="22"/>
          <w:szCs w:val="22"/>
        </w:rPr>
      </w:pPr>
      <w:r w:rsidRPr="00513A09">
        <w:rPr>
          <w:rFonts w:asciiTheme="minorHAnsi" w:hAnsiTheme="minorHAnsi" w:cstheme="minorHAnsi"/>
          <w:sz w:val="22"/>
          <w:szCs w:val="22"/>
        </w:rPr>
        <w:t>Auto de Infração n.</w:t>
      </w:r>
      <w:r w:rsidR="001E66C4" w:rsidRPr="00513A09">
        <w:rPr>
          <w:rFonts w:asciiTheme="minorHAnsi" w:hAnsiTheme="minorHAnsi" w:cstheme="minorHAnsi"/>
          <w:sz w:val="22"/>
          <w:szCs w:val="22"/>
        </w:rPr>
        <w:t xml:space="preserve"> </w:t>
      </w:r>
      <w:r w:rsidR="00513A09" w:rsidRPr="00513A09">
        <w:rPr>
          <w:rFonts w:asciiTheme="minorHAnsi" w:hAnsiTheme="minorHAnsi" w:cstheme="minorHAnsi"/>
          <w:sz w:val="22"/>
          <w:szCs w:val="22"/>
        </w:rPr>
        <w:t xml:space="preserve">111722, de 15/03/2011.  </w:t>
      </w:r>
    </w:p>
    <w:p w:rsidR="00513A09" w:rsidRPr="00513A09" w:rsidRDefault="00513A09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513A09">
        <w:rPr>
          <w:rFonts w:asciiTheme="minorHAnsi" w:hAnsiTheme="minorHAnsi" w:cstheme="minorHAnsi"/>
          <w:sz w:val="22"/>
          <w:szCs w:val="22"/>
        </w:rPr>
        <w:t>Relator – Lourival Alves Vasconcelos – FÉ E VIDA.</w:t>
      </w:r>
    </w:p>
    <w:p w:rsidR="00513A09" w:rsidRPr="00513A09" w:rsidRDefault="00513A09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513A09">
        <w:rPr>
          <w:rFonts w:asciiTheme="minorHAnsi" w:hAnsiTheme="minorHAnsi" w:cstheme="minorHAnsi"/>
          <w:sz w:val="22"/>
          <w:szCs w:val="22"/>
        </w:rPr>
        <w:t xml:space="preserve">Procurador – </w:t>
      </w:r>
      <w:proofErr w:type="spellStart"/>
      <w:r w:rsidRPr="00513A09">
        <w:rPr>
          <w:rFonts w:asciiTheme="minorHAnsi" w:hAnsiTheme="minorHAnsi" w:cstheme="minorHAnsi"/>
          <w:sz w:val="22"/>
          <w:szCs w:val="22"/>
        </w:rPr>
        <w:t>Rafaella</w:t>
      </w:r>
      <w:proofErr w:type="spellEnd"/>
      <w:r w:rsidRPr="00513A0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13A09">
        <w:rPr>
          <w:rFonts w:asciiTheme="minorHAnsi" w:hAnsiTheme="minorHAnsi" w:cstheme="minorHAnsi"/>
          <w:sz w:val="22"/>
          <w:szCs w:val="22"/>
        </w:rPr>
        <w:t>Noujaim</w:t>
      </w:r>
      <w:proofErr w:type="spellEnd"/>
      <w:r w:rsidRPr="00513A09">
        <w:rPr>
          <w:rFonts w:asciiTheme="minorHAnsi" w:hAnsiTheme="minorHAnsi" w:cstheme="minorHAnsi"/>
          <w:sz w:val="22"/>
          <w:szCs w:val="22"/>
        </w:rPr>
        <w:t xml:space="preserve"> de Sá – OAB/MT n° 11.612 – B.</w:t>
      </w:r>
    </w:p>
    <w:p w:rsidR="00513A09" w:rsidRPr="00513A09" w:rsidRDefault="00D12643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513A09">
        <w:rPr>
          <w:rFonts w:asciiTheme="minorHAnsi" w:hAnsiTheme="minorHAnsi" w:cstheme="minorHAnsi"/>
          <w:sz w:val="22"/>
          <w:szCs w:val="22"/>
        </w:rPr>
        <w:t>3</w:t>
      </w:r>
      <w:r w:rsidR="00CE1E56" w:rsidRPr="00513A09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1E66C4" w:rsidRPr="00513A09" w:rsidRDefault="001E66C4" w:rsidP="00673C9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777EA" w:rsidRPr="00513A09" w:rsidRDefault="00513A09" w:rsidP="00EB5A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3A09">
        <w:rPr>
          <w:rFonts w:asciiTheme="minorHAnsi" w:hAnsiTheme="minorHAnsi" w:cstheme="minorHAnsi"/>
          <w:b/>
          <w:sz w:val="22"/>
          <w:szCs w:val="22"/>
        </w:rPr>
        <w:t>028</w:t>
      </w:r>
      <w:r w:rsidR="00550EF7" w:rsidRPr="00513A09">
        <w:rPr>
          <w:rFonts w:asciiTheme="minorHAnsi" w:hAnsiTheme="minorHAnsi" w:cstheme="minorHAnsi"/>
          <w:b/>
          <w:sz w:val="22"/>
          <w:szCs w:val="22"/>
        </w:rPr>
        <w:t>/2022</w:t>
      </w:r>
    </w:p>
    <w:p w:rsidR="00513A09" w:rsidRPr="00513A09" w:rsidRDefault="00513A09" w:rsidP="00EB5A7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A79C1" w:rsidRPr="00513A09" w:rsidRDefault="00513A09" w:rsidP="001A79C1">
      <w:pPr>
        <w:jc w:val="both"/>
        <w:rPr>
          <w:rFonts w:asciiTheme="minorHAnsi" w:hAnsiTheme="minorHAnsi" w:cstheme="minorHAnsi"/>
          <w:sz w:val="22"/>
          <w:szCs w:val="22"/>
        </w:rPr>
      </w:pPr>
      <w:r w:rsidRPr="00513A09">
        <w:rPr>
          <w:rFonts w:asciiTheme="minorHAnsi" w:hAnsiTheme="minorHAnsi" w:cstheme="minorHAnsi"/>
          <w:sz w:val="22"/>
          <w:szCs w:val="22"/>
        </w:rPr>
        <w:t>Auto de Infração n° 111722, de 15/03/2011. Notificação nº 111258, de 15/03/2011.Relatório Técnico n° 033/DUDAF/SEMA/2011. Deixar de atender exigência expressa em notificação n° 110873 de 11/05/2010. Decisão Administrativa n° 1271/SGPA/SEMA/2019, de 08/07/2019 pela homologação do Auto de Infração n. 111722, de 15/03/2011, arbitrando a multa no valor de R$ 10.000,00 (dez mil re</w:t>
      </w:r>
      <w:r w:rsidR="00C25901">
        <w:rPr>
          <w:rFonts w:asciiTheme="minorHAnsi" w:hAnsiTheme="minorHAnsi" w:cstheme="minorHAnsi"/>
          <w:sz w:val="22"/>
          <w:szCs w:val="22"/>
        </w:rPr>
        <w:t xml:space="preserve">ais), com fulcro do artigo 80 </w:t>
      </w:r>
      <w:bookmarkStart w:id="0" w:name="_GoBack"/>
      <w:bookmarkEnd w:id="0"/>
      <w:r w:rsidRPr="00513A09">
        <w:rPr>
          <w:rFonts w:asciiTheme="minorHAnsi" w:hAnsiTheme="minorHAnsi" w:cstheme="minorHAnsi"/>
          <w:sz w:val="22"/>
          <w:szCs w:val="22"/>
        </w:rPr>
        <w:t xml:space="preserve">do Decreto Federal n° 6.514/2008. Requer o recorrente que seja o recebimento do presente recurso com efeito suspensivo, conforme autorização na legislação pertinente. O acolhimento do pedido de nulidade da decisão que aplicou a multa ao Município de Alta Floresta- MT, ante toda a argumentação acima explicitada. Subsidiariamente, requer – se a conversão da multa em serviços específicos a serem prestados visando a melhoria do meio ambiente no município de Alta Floresta, conforme previsto no art. 139, do Decreto federal 6.514/08. </w:t>
      </w:r>
      <w:r w:rsidR="001A79C1" w:rsidRPr="00513A09">
        <w:rPr>
          <w:rFonts w:asciiTheme="minorHAnsi" w:hAnsiTheme="minorHAnsi" w:cstheme="minorHAnsi"/>
          <w:sz w:val="22"/>
          <w:szCs w:val="22"/>
        </w:rPr>
        <w:t>Recurso provido.</w:t>
      </w:r>
    </w:p>
    <w:p w:rsidR="00DC77A6" w:rsidRPr="00513A09" w:rsidRDefault="00DC77A6" w:rsidP="001F19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65A07" w:rsidRPr="00513A09" w:rsidRDefault="00CE1E56" w:rsidP="00865A07">
      <w:pPr>
        <w:jc w:val="both"/>
        <w:rPr>
          <w:rFonts w:asciiTheme="minorHAnsi" w:hAnsiTheme="minorHAnsi" w:cstheme="minorHAnsi"/>
          <w:sz w:val="22"/>
          <w:szCs w:val="22"/>
        </w:rPr>
      </w:pPr>
      <w:r w:rsidRPr="00513A09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D12643" w:rsidRPr="00513A09">
        <w:rPr>
          <w:rFonts w:asciiTheme="minorHAnsi" w:hAnsiTheme="minorHAnsi" w:cstheme="minorHAnsi"/>
          <w:color w:val="000000"/>
          <w:sz w:val="22"/>
          <w:szCs w:val="22"/>
        </w:rPr>
        <w:t>tidos, decidiram os membros da 3</w:t>
      </w:r>
      <w:r w:rsidRPr="00513A09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D12643" w:rsidRPr="00513A09">
        <w:rPr>
          <w:rFonts w:asciiTheme="minorHAnsi" w:hAnsiTheme="minorHAnsi" w:cstheme="minorHAnsi"/>
          <w:sz w:val="22"/>
          <w:szCs w:val="22"/>
        </w:rPr>
        <w:t xml:space="preserve">, </w:t>
      </w:r>
      <w:r w:rsidR="00513A09" w:rsidRPr="00513A09">
        <w:rPr>
          <w:rFonts w:asciiTheme="minorHAnsi" w:hAnsiTheme="minorHAnsi" w:cstheme="minorHAnsi"/>
          <w:sz w:val="22"/>
          <w:szCs w:val="22"/>
        </w:rPr>
        <w:t xml:space="preserve">por unanimidade, dar provimento ao recurso interposto pelo recorrente, acolhendo o voto relator, das datas da movimentação </w:t>
      </w:r>
      <w:r w:rsidR="004E7976">
        <w:rPr>
          <w:rFonts w:asciiTheme="minorHAnsi" w:hAnsiTheme="minorHAnsi" w:cstheme="minorHAnsi"/>
          <w:sz w:val="22"/>
          <w:szCs w:val="22"/>
        </w:rPr>
        <w:t xml:space="preserve">do processo, pois </w:t>
      </w:r>
      <w:r w:rsidR="00513A09" w:rsidRPr="00513A09">
        <w:rPr>
          <w:rFonts w:asciiTheme="minorHAnsi" w:hAnsiTheme="minorHAnsi" w:cstheme="minorHAnsi"/>
          <w:sz w:val="22"/>
          <w:szCs w:val="22"/>
        </w:rPr>
        <w:t>entre os despachos de 1</w:t>
      </w:r>
      <w:r w:rsidR="00C729D3">
        <w:rPr>
          <w:rFonts w:asciiTheme="minorHAnsi" w:hAnsiTheme="minorHAnsi" w:cstheme="minorHAnsi"/>
          <w:sz w:val="22"/>
          <w:szCs w:val="22"/>
        </w:rPr>
        <w:t>3/11/2011 (fl.</w:t>
      </w:r>
      <w:r w:rsidR="004E7976">
        <w:rPr>
          <w:rFonts w:asciiTheme="minorHAnsi" w:hAnsiTheme="minorHAnsi" w:cstheme="minorHAnsi"/>
          <w:sz w:val="22"/>
          <w:szCs w:val="22"/>
        </w:rPr>
        <w:t xml:space="preserve">28) e </w:t>
      </w:r>
      <w:r w:rsidR="00C729D3">
        <w:rPr>
          <w:rFonts w:asciiTheme="minorHAnsi" w:hAnsiTheme="minorHAnsi" w:cstheme="minorHAnsi"/>
          <w:sz w:val="22"/>
          <w:szCs w:val="22"/>
        </w:rPr>
        <w:t>de 16/06/2015 (fl.</w:t>
      </w:r>
      <w:r w:rsidR="00513A09" w:rsidRPr="00513A09">
        <w:rPr>
          <w:rFonts w:asciiTheme="minorHAnsi" w:hAnsiTheme="minorHAnsi" w:cstheme="minorHAnsi"/>
          <w:sz w:val="22"/>
          <w:szCs w:val="22"/>
        </w:rPr>
        <w:t>33), passare</w:t>
      </w:r>
      <w:r w:rsidR="004E7976">
        <w:rPr>
          <w:rFonts w:asciiTheme="minorHAnsi" w:hAnsiTheme="minorHAnsi" w:cstheme="minorHAnsi"/>
          <w:sz w:val="22"/>
          <w:szCs w:val="22"/>
        </w:rPr>
        <w:t>m-se mais de (3) três anos. Decidiram</w:t>
      </w:r>
      <w:r w:rsidR="00C729D3">
        <w:rPr>
          <w:rFonts w:asciiTheme="minorHAnsi" w:hAnsiTheme="minorHAnsi" w:cstheme="minorHAnsi"/>
          <w:sz w:val="22"/>
          <w:szCs w:val="22"/>
        </w:rPr>
        <w:t>,</w:t>
      </w:r>
      <w:r w:rsidR="00513A09" w:rsidRPr="00513A09">
        <w:rPr>
          <w:rFonts w:asciiTheme="minorHAnsi" w:hAnsiTheme="minorHAnsi" w:cstheme="minorHAnsi"/>
          <w:sz w:val="22"/>
          <w:szCs w:val="22"/>
        </w:rPr>
        <w:t xml:space="preserve"> pela ocorrência de prescrição intercorrente, com base no que preceitua o Decreto Estadual 1986 de 2013, art. 19, e, por conseguin</w:t>
      </w:r>
      <w:r w:rsidR="004E7976">
        <w:rPr>
          <w:rFonts w:asciiTheme="minorHAnsi" w:hAnsiTheme="minorHAnsi" w:cstheme="minorHAnsi"/>
          <w:sz w:val="22"/>
          <w:szCs w:val="22"/>
        </w:rPr>
        <w:t xml:space="preserve">te </w:t>
      </w:r>
      <w:r w:rsidR="00513A09" w:rsidRPr="00513A09">
        <w:rPr>
          <w:rFonts w:asciiTheme="minorHAnsi" w:hAnsiTheme="minorHAnsi" w:cstheme="minorHAnsi"/>
          <w:sz w:val="22"/>
          <w:szCs w:val="22"/>
        </w:rPr>
        <w:t>pela anulação do referido Auto de Infração n° 111722, de 15/03/2011, e o arquivamento dos autos.</w:t>
      </w:r>
    </w:p>
    <w:p w:rsidR="00CE1E56" w:rsidRPr="00513A09" w:rsidRDefault="00CE1E56" w:rsidP="001F196E">
      <w:pPr>
        <w:jc w:val="both"/>
        <w:rPr>
          <w:rFonts w:asciiTheme="minorHAnsi" w:hAnsiTheme="minorHAnsi" w:cstheme="minorHAnsi"/>
          <w:sz w:val="22"/>
          <w:szCs w:val="22"/>
        </w:rPr>
      </w:pPr>
      <w:r w:rsidRPr="00513A09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D12643" w:rsidRPr="00513A09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13A09">
        <w:rPr>
          <w:rFonts w:asciiTheme="minorHAnsi" w:hAnsiTheme="minorHAnsi" w:cstheme="minorHAnsi"/>
          <w:b/>
          <w:sz w:val="22"/>
          <w:szCs w:val="22"/>
        </w:rPr>
        <w:t>Davi Maia Castelo Branco Ferreira</w:t>
      </w:r>
    </w:p>
    <w:p w:rsidR="00D12643" w:rsidRPr="00513A09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13A09">
        <w:rPr>
          <w:rFonts w:asciiTheme="minorHAnsi" w:hAnsiTheme="minorHAnsi" w:cstheme="minorHAnsi"/>
          <w:sz w:val="22"/>
          <w:szCs w:val="22"/>
        </w:rPr>
        <w:t>Representante da PGE</w:t>
      </w:r>
    </w:p>
    <w:p w:rsidR="00D12643" w:rsidRPr="00513A09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13A09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D12643" w:rsidRPr="00513A09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13A09">
        <w:rPr>
          <w:rFonts w:asciiTheme="minorHAnsi" w:hAnsiTheme="minorHAnsi" w:cstheme="minorHAnsi"/>
          <w:sz w:val="22"/>
          <w:szCs w:val="22"/>
        </w:rPr>
        <w:t>Representante da SINFRA</w:t>
      </w:r>
    </w:p>
    <w:p w:rsidR="00D12643" w:rsidRPr="00513A09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13A09">
        <w:rPr>
          <w:rFonts w:asciiTheme="minorHAnsi" w:hAnsiTheme="minorHAnsi" w:cstheme="minorHAnsi"/>
          <w:b/>
          <w:sz w:val="22"/>
          <w:szCs w:val="22"/>
        </w:rPr>
        <w:t>Lucas Blanco Bezerra</w:t>
      </w:r>
    </w:p>
    <w:p w:rsidR="00D12643" w:rsidRPr="00513A09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13A09">
        <w:rPr>
          <w:rFonts w:asciiTheme="minorHAnsi" w:hAnsiTheme="minorHAnsi" w:cstheme="minorHAnsi"/>
          <w:sz w:val="22"/>
          <w:szCs w:val="22"/>
        </w:rPr>
        <w:t>Representante da FETRATUH</w:t>
      </w:r>
    </w:p>
    <w:p w:rsidR="00D12643" w:rsidRPr="00513A09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13A09">
        <w:rPr>
          <w:rFonts w:asciiTheme="minorHAnsi" w:hAnsiTheme="minorHAnsi" w:cstheme="minorHAnsi"/>
          <w:b/>
          <w:sz w:val="22"/>
          <w:szCs w:val="22"/>
        </w:rPr>
        <w:t xml:space="preserve">Mariana </w:t>
      </w:r>
      <w:proofErr w:type="spellStart"/>
      <w:r w:rsidRPr="00513A09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D12643" w:rsidRPr="00513A09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13A09">
        <w:rPr>
          <w:rFonts w:asciiTheme="minorHAnsi" w:hAnsiTheme="minorHAnsi" w:cstheme="minorHAnsi"/>
          <w:sz w:val="22"/>
          <w:szCs w:val="22"/>
        </w:rPr>
        <w:t>Representante da FIEMT</w:t>
      </w:r>
    </w:p>
    <w:p w:rsidR="00D12643" w:rsidRPr="00513A09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13A09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D12643" w:rsidRPr="00513A09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13A09">
        <w:rPr>
          <w:rFonts w:asciiTheme="minorHAnsi" w:hAnsiTheme="minorHAnsi" w:cstheme="minorHAnsi"/>
          <w:sz w:val="22"/>
          <w:szCs w:val="22"/>
        </w:rPr>
        <w:t xml:space="preserve">Representante da OAB </w:t>
      </w:r>
    </w:p>
    <w:p w:rsidR="00D12643" w:rsidRPr="00513A09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13A09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D12643" w:rsidRPr="00513A09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13A09">
        <w:rPr>
          <w:rFonts w:asciiTheme="minorHAnsi" w:hAnsiTheme="minorHAnsi" w:cstheme="minorHAnsi"/>
          <w:sz w:val="22"/>
          <w:szCs w:val="22"/>
        </w:rPr>
        <w:t>Representante da ADE</w:t>
      </w:r>
    </w:p>
    <w:p w:rsidR="00D12643" w:rsidRPr="00513A09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13A09">
        <w:rPr>
          <w:rFonts w:asciiTheme="minorHAnsi" w:hAnsiTheme="minorHAnsi" w:cstheme="minorHAnsi"/>
          <w:b/>
          <w:sz w:val="22"/>
          <w:szCs w:val="22"/>
        </w:rPr>
        <w:t>Celissa</w:t>
      </w:r>
      <w:proofErr w:type="spellEnd"/>
      <w:r w:rsidRPr="00513A09">
        <w:rPr>
          <w:rFonts w:asciiTheme="minorHAnsi" w:hAnsiTheme="minorHAnsi" w:cstheme="minorHAnsi"/>
          <w:b/>
          <w:sz w:val="22"/>
          <w:szCs w:val="22"/>
        </w:rPr>
        <w:t xml:space="preserve"> Franco Godoy da Silveira</w:t>
      </w:r>
    </w:p>
    <w:p w:rsidR="00D12643" w:rsidRPr="00513A09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13A09">
        <w:rPr>
          <w:rFonts w:asciiTheme="minorHAnsi" w:hAnsiTheme="minorHAnsi" w:cstheme="minorHAnsi"/>
          <w:sz w:val="22"/>
          <w:szCs w:val="22"/>
        </w:rPr>
        <w:t xml:space="preserve">Representante do IESCBAP </w:t>
      </w:r>
    </w:p>
    <w:p w:rsidR="00D12643" w:rsidRPr="00513A09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13A09">
        <w:rPr>
          <w:rFonts w:asciiTheme="minorHAnsi" w:hAnsiTheme="minorHAnsi" w:cstheme="minorHAnsi"/>
          <w:b/>
          <w:sz w:val="22"/>
          <w:szCs w:val="22"/>
        </w:rPr>
        <w:t>Lourival Alves Vasconcelos</w:t>
      </w:r>
    </w:p>
    <w:p w:rsidR="00D12643" w:rsidRPr="00513A09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13A09">
        <w:rPr>
          <w:rFonts w:asciiTheme="minorHAnsi" w:hAnsiTheme="minorHAnsi" w:cstheme="minorHAnsi"/>
          <w:sz w:val="22"/>
          <w:szCs w:val="22"/>
        </w:rPr>
        <w:t>Representante da FÉ E VIDA</w:t>
      </w:r>
    </w:p>
    <w:p w:rsidR="00CE1E56" w:rsidRPr="00513A09" w:rsidRDefault="00D12643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13A09">
        <w:rPr>
          <w:rFonts w:asciiTheme="minorHAnsi" w:hAnsiTheme="minorHAnsi" w:cstheme="minorHAnsi"/>
          <w:sz w:val="22"/>
          <w:szCs w:val="22"/>
        </w:rPr>
        <w:t>Cuiabá, 27</w:t>
      </w:r>
      <w:r w:rsidR="00CE1E56" w:rsidRPr="00513A09">
        <w:rPr>
          <w:rFonts w:asciiTheme="minorHAnsi" w:hAnsiTheme="minorHAnsi" w:cstheme="minorHAnsi"/>
          <w:sz w:val="22"/>
          <w:szCs w:val="22"/>
        </w:rPr>
        <w:t xml:space="preserve"> de </w:t>
      </w:r>
      <w:r w:rsidR="00550EF7" w:rsidRPr="00513A09">
        <w:rPr>
          <w:rFonts w:asciiTheme="minorHAnsi" w:hAnsiTheme="minorHAnsi" w:cstheme="minorHAnsi"/>
          <w:sz w:val="22"/>
          <w:szCs w:val="22"/>
        </w:rPr>
        <w:t>janeiro</w:t>
      </w:r>
      <w:r w:rsidR="00D4121E" w:rsidRPr="00513A09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513A09">
        <w:rPr>
          <w:rFonts w:asciiTheme="minorHAnsi" w:hAnsiTheme="minorHAnsi" w:cstheme="minorHAnsi"/>
          <w:sz w:val="22"/>
          <w:szCs w:val="22"/>
        </w:rPr>
        <w:t>de 2022.</w:t>
      </w:r>
    </w:p>
    <w:p w:rsidR="00CE1E56" w:rsidRPr="00513A09" w:rsidRDefault="00CE1E56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12643" w:rsidRPr="00513A09" w:rsidRDefault="00D12643" w:rsidP="00D12643">
      <w:pPr>
        <w:rPr>
          <w:rFonts w:asciiTheme="minorHAnsi" w:hAnsiTheme="minorHAnsi" w:cstheme="minorHAnsi"/>
          <w:b/>
          <w:sz w:val="22"/>
          <w:szCs w:val="22"/>
        </w:rPr>
      </w:pPr>
      <w:r w:rsidRPr="00513A09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D12643" w:rsidRPr="00513A09" w:rsidRDefault="00D12643" w:rsidP="00D12643">
      <w:pPr>
        <w:rPr>
          <w:rFonts w:asciiTheme="minorHAnsi" w:hAnsiTheme="minorHAnsi" w:cstheme="minorHAnsi"/>
          <w:b/>
          <w:sz w:val="22"/>
          <w:szCs w:val="22"/>
        </w:rPr>
      </w:pPr>
      <w:r w:rsidRPr="00513A09">
        <w:rPr>
          <w:rFonts w:asciiTheme="minorHAnsi" w:hAnsiTheme="minorHAnsi" w:cstheme="minorHAnsi"/>
          <w:b/>
          <w:sz w:val="22"/>
          <w:szCs w:val="22"/>
        </w:rPr>
        <w:t>Presidente da 3ª J.J.R.</w:t>
      </w:r>
    </w:p>
    <w:p w:rsidR="00805DB0" w:rsidRPr="00F23DE2" w:rsidRDefault="00805DB0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805DB0" w:rsidRPr="00F23DE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382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E7976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21C8"/>
    <w:rsid w:val="00C24DE6"/>
    <w:rsid w:val="00C25848"/>
    <w:rsid w:val="00C25901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9D3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7542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70617-475E-44C6-A487-39FD30F0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2021-11-04T18:49:00Z</cp:lastPrinted>
  <dcterms:created xsi:type="dcterms:W3CDTF">2022-02-09T20:56:00Z</dcterms:created>
  <dcterms:modified xsi:type="dcterms:W3CDTF">2022-02-17T18:34:00Z</dcterms:modified>
</cp:coreProperties>
</file>